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0F" w:rsidRPr="00FD76DC" w:rsidRDefault="00FD76DC" w:rsidP="00FD76DC">
      <w:pPr>
        <w:rPr>
          <w:rFonts w:ascii="Cambria" w:hAnsi="Cambria"/>
          <w:sz w:val="28"/>
          <w:szCs w:val="28"/>
        </w:rPr>
      </w:pPr>
      <w:r w:rsidRPr="00FD76DC">
        <w:rPr>
          <w:rFonts w:ascii="Cambria" w:hAnsi="Cambria"/>
          <w:sz w:val="28"/>
          <w:szCs w:val="28"/>
        </w:rPr>
        <w:t>Основные технические характеристики</w:t>
      </w:r>
    </w:p>
    <w:tbl>
      <w:tblPr>
        <w:tblW w:w="991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FD76DC" w:rsidRPr="00FD76DC" w:rsidTr="001D36D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59" w:type="dxa"/>
          </w:tcPr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b/>
                <w:bCs/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4959" w:type="dxa"/>
          </w:tcPr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b/>
                <w:bCs/>
                <w:sz w:val="28"/>
                <w:szCs w:val="28"/>
              </w:rPr>
              <w:t xml:space="preserve">Значение </w:t>
            </w:r>
          </w:p>
        </w:tc>
      </w:tr>
      <w:tr w:rsidR="00FD76DC" w:rsidRPr="00FD76DC" w:rsidTr="001D36D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959" w:type="dxa"/>
          </w:tcPr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Дисплей блока управления: </w:t>
            </w:r>
          </w:p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- диагональ экрана, дюйм </w:t>
            </w:r>
          </w:p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- разрешение экрана, точек </w:t>
            </w:r>
          </w:p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- вид экрана </w:t>
            </w:r>
          </w:p>
        </w:tc>
        <w:tc>
          <w:tcPr>
            <w:tcW w:w="4959" w:type="dxa"/>
          </w:tcPr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10,1 </w:t>
            </w:r>
          </w:p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2560х1080 </w:t>
            </w:r>
          </w:p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сенсорный </w:t>
            </w:r>
          </w:p>
        </w:tc>
      </w:tr>
      <w:tr w:rsidR="00FD76DC" w:rsidRPr="00FD76DC" w:rsidTr="001D36D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959" w:type="dxa"/>
          </w:tcPr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Сеть и навигация: </w:t>
            </w:r>
          </w:p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- поддерживаемые сети сотовой связи </w:t>
            </w:r>
          </w:p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- поддерживаемые системы глобальной навигации </w:t>
            </w:r>
          </w:p>
        </w:tc>
        <w:tc>
          <w:tcPr>
            <w:tcW w:w="4959" w:type="dxa"/>
          </w:tcPr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HSPA+/HSDPA/ UMTS/EDGE/GSM </w:t>
            </w:r>
          </w:p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ГЛОНАСС, GPS </w:t>
            </w:r>
          </w:p>
        </w:tc>
      </w:tr>
      <w:tr w:rsidR="00FD76DC" w:rsidRPr="00FD76DC" w:rsidTr="001D36D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Тип интерфейса подключения к технике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CAN </w:t>
            </w:r>
          </w:p>
        </w:tc>
      </w:tr>
      <w:tr w:rsidR="00FD76DC" w:rsidRPr="00FD76DC" w:rsidTr="001D36D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Температурный диапазон: </w:t>
            </w:r>
          </w:p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- рабочий диапазон температур, °С </w:t>
            </w:r>
          </w:p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- диапазон температур при хранении1, °С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-202…+65 </w:t>
            </w:r>
          </w:p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-50…+40 </w:t>
            </w:r>
          </w:p>
        </w:tc>
      </w:tr>
      <w:tr w:rsidR="00FD76DC" w:rsidRPr="00FD76DC" w:rsidTr="001D36D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Электропитание: </w:t>
            </w:r>
          </w:p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- потребляемая мощность, не более, Вт </w:t>
            </w:r>
          </w:p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- напряжение питания, В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150 </w:t>
            </w:r>
          </w:p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12-24 </w:t>
            </w:r>
          </w:p>
        </w:tc>
      </w:tr>
      <w:tr w:rsidR="00FD76DC" w:rsidRPr="00FD76DC" w:rsidTr="001D36D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Точность автовождения по параллельным эквидистантным линиям, не хуже, см.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FD76DC" w:rsidRDefault="00FD76DC" w:rsidP="00FD76DC">
            <w:pPr>
              <w:pStyle w:val="Default"/>
              <w:spacing w:before="120" w:after="120"/>
              <w:rPr>
                <w:rFonts w:ascii="Cambria" w:hAnsi="Cambria"/>
                <w:sz w:val="28"/>
                <w:szCs w:val="28"/>
              </w:rPr>
            </w:pPr>
            <w:r w:rsidRPr="00FD76DC">
              <w:rPr>
                <w:rFonts w:ascii="Cambria" w:hAnsi="Cambria"/>
                <w:sz w:val="28"/>
                <w:szCs w:val="28"/>
              </w:rPr>
              <w:t xml:space="preserve">±5 </w:t>
            </w:r>
          </w:p>
        </w:tc>
      </w:tr>
    </w:tbl>
    <w:p w:rsidR="00FD76DC" w:rsidRDefault="00FD76DC"/>
    <w:p w:rsidR="00FD76DC" w:rsidRDefault="00FD76DC">
      <w:bookmarkStart w:id="0" w:name="_GoBack"/>
      <w:bookmarkEnd w:id="0"/>
    </w:p>
    <w:sectPr w:rsidR="00FD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DC"/>
    <w:rsid w:val="00CB140F"/>
    <w:rsid w:val="00ED7D0C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4D5F"/>
  <w15:chartTrackingRefBased/>
  <w15:docId w15:val="{2891997F-9FC5-4D8D-A245-AEEE0EE3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0C"/>
    <w:pPr>
      <w:spacing w:before="120" w:after="120" w:line="276" w:lineRule="auto"/>
      <w:ind w:firstLine="284"/>
      <w:jc w:val="both"/>
    </w:pPr>
    <w:rPr>
      <w:rFonts w:ascii="Roboto" w:hAnsi="Robo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Валентинович</dc:creator>
  <cp:keywords/>
  <dc:description/>
  <cp:lastModifiedBy>Мельников Дмитрий Валентинович</cp:lastModifiedBy>
  <cp:revision>1</cp:revision>
  <dcterms:created xsi:type="dcterms:W3CDTF">2022-12-01T12:13:00Z</dcterms:created>
  <dcterms:modified xsi:type="dcterms:W3CDTF">2022-12-01T12:16:00Z</dcterms:modified>
</cp:coreProperties>
</file>